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1557" w14:textId="24B3C6FB" w:rsidR="001B01FA" w:rsidRDefault="00E07CE9" w:rsidP="001B01FA">
      <w:r>
        <w:rPr>
          <w:noProof/>
          <w14:ligatures w14:val="standardContextual"/>
        </w:rPr>
        <w:drawing>
          <wp:anchor distT="0" distB="0" distL="114300" distR="114300" simplePos="0" relativeHeight="251679744" behindDoc="0" locked="0" layoutInCell="1" allowOverlap="1" wp14:anchorId="5ABF9867" wp14:editId="6F58596E">
            <wp:simplePos x="0" y="0"/>
            <wp:positionH relativeFrom="column">
              <wp:posOffset>2513330</wp:posOffset>
            </wp:positionH>
            <wp:positionV relativeFrom="paragraph">
              <wp:posOffset>-47625</wp:posOffset>
            </wp:positionV>
            <wp:extent cx="1945227" cy="1095555"/>
            <wp:effectExtent l="0" t="0" r="0" b="9525"/>
            <wp:wrapNone/>
            <wp:docPr id="2141639842" name="Image 5" descr="Une image contenant transport, avion, plein air, Aviation généra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639842" name="Image 5" descr="Une image contenant transport, avion, plein air, Aviation général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5227" cy="109555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1312" behindDoc="0" locked="0" layoutInCell="1" allowOverlap="1" wp14:anchorId="5BB5C7E1" wp14:editId="6E5463F5">
                <wp:simplePos x="0" y="0"/>
                <wp:positionH relativeFrom="margin">
                  <wp:posOffset>565162</wp:posOffset>
                </wp:positionH>
                <wp:positionV relativeFrom="paragraph">
                  <wp:posOffset>241169</wp:posOffset>
                </wp:positionV>
                <wp:extent cx="3502025" cy="1828800"/>
                <wp:effectExtent l="0" t="0" r="0" b="0"/>
                <wp:wrapThrough wrapText="bothSides">
                  <wp:wrapPolygon edited="0">
                    <wp:start x="235" y="0"/>
                    <wp:lineTo x="235" y="21198"/>
                    <wp:lineTo x="21267" y="21198"/>
                    <wp:lineTo x="21267" y="0"/>
                    <wp:lineTo x="235" y="0"/>
                  </wp:wrapPolygon>
                </wp:wrapThrough>
                <wp:docPr id="6" name="Zone de texte 6"/>
                <wp:cNvGraphicFramePr/>
                <a:graphic xmlns:a="http://schemas.openxmlformats.org/drawingml/2006/main">
                  <a:graphicData uri="http://schemas.microsoft.com/office/word/2010/wordprocessingShape">
                    <wps:wsp>
                      <wps:cNvSpPr txBox="1"/>
                      <wps:spPr>
                        <a:xfrm>
                          <a:off x="0" y="0"/>
                          <a:ext cx="3502025" cy="1828800"/>
                        </a:xfrm>
                        <a:prstGeom prst="rect">
                          <a:avLst/>
                        </a:prstGeom>
                        <a:noFill/>
                        <a:ln>
                          <a:noFill/>
                        </a:ln>
                        <a:effectLst/>
                      </wps:spPr>
                      <wps:txbx>
                        <w:txbxContent>
                          <w:p w14:paraId="56957AA3" w14:textId="35700C39" w:rsidR="00AC1ECA" w:rsidRPr="002174E4" w:rsidRDefault="00CB16AB" w:rsidP="00CB16AB">
                            <w:pPr>
                              <w:ind w:left="426" w:right="143" w:hanging="426"/>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AC1ECA" w:rsidRPr="002174E4">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Le </w:t>
                            </w:r>
                            <w:r w:rsidR="00AC1ECA" w:rsidRPr="00AC1ECA">
                              <w:rPr>
                                <w:b/>
                                <w:noProof/>
                                <w:color w:val="EE0000"/>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w:t>
                            </w:r>
                            <w:r w:rsidR="00AC1ECA" w:rsidRPr="002174E4">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revet </w:t>
                            </w:r>
                            <w:r w:rsidR="00AC1ECA">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360C1E">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AC1ECA" w:rsidRPr="002174E4">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w:t>
                            </w:r>
                            <w:r w:rsidR="00AC1ECA" w:rsidRPr="00AC1ECA">
                              <w:rPr>
                                <w:b/>
                                <w:noProof/>
                                <w:color w:val="EE0000"/>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w:t>
                            </w:r>
                            <w:r w:rsidR="00AC1ECA" w:rsidRPr="002174E4">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nitiation </w:t>
                            </w:r>
                            <w:r w:rsidR="00AC1ECA">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AC1ECA" w:rsidRPr="00AC1ECA">
                              <w:rPr>
                                <w:b/>
                                <w:noProof/>
                                <w:color w:val="EE0000"/>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r w:rsidR="00AC1ECA" w:rsidRPr="002174E4">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éronautique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anchor>
            </w:drawing>
          </mc:Choice>
          <mc:Fallback>
            <w:pict>
              <v:shapetype w14:anchorId="5BB5C7E1" id="_x0000_t202" coordsize="21600,21600" o:spt="202" path="m,l,21600r21600,l21600,xe">
                <v:stroke joinstyle="miter"/>
                <v:path gradientshapeok="t" o:connecttype="rect"/>
              </v:shapetype>
              <v:shape id="Zone de texte 6" o:spid="_x0000_s1026" type="#_x0000_t202" style="position:absolute;margin-left:44.5pt;margin-top:19pt;width:275.75pt;height:2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" filled="f" stroked="f">
                <v:textbox style="mso-fit-shape-to-text:t">
                  <w:txbxContent>
                    <w:p w14:paraId="56957AA3" w14:textId="35700C39" w:rsidR="00AC1ECA" w:rsidRPr="002174E4" w:rsidRDefault="00CB16AB" w:rsidP="00CB16AB">
                      <w:pPr>
                        <w:ind w:left="426" w:right="143" w:hanging="426"/>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AC1ECA" w:rsidRPr="002174E4">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Le </w:t>
                      </w:r>
                      <w:r w:rsidR="00AC1ECA" w:rsidRPr="00AC1ECA">
                        <w:rPr>
                          <w:b/>
                          <w:noProof/>
                          <w:color w:val="EE0000"/>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w:t>
                      </w:r>
                      <w:r w:rsidR="00AC1ECA" w:rsidRPr="002174E4">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revet </w:t>
                      </w:r>
                      <w:r w:rsidR="00AC1ECA">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360C1E">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AC1ECA" w:rsidRPr="002174E4">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w:t>
                      </w:r>
                      <w:r w:rsidR="00AC1ECA" w:rsidRPr="00AC1ECA">
                        <w:rPr>
                          <w:b/>
                          <w:noProof/>
                          <w:color w:val="EE0000"/>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w:t>
                      </w:r>
                      <w:r w:rsidR="00AC1ECA" w:rsidRPr="002174E4">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nitiation </w:t>
                      </w:r>
                      <w:r w:rsidR="00AC1ECA">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AC1ECA" w:rsidRPr="00AC1ECA">
                        <w:rPr>
                          <w:b/>
                          <w:noProof/>
                          <w:color w:val="EE0000"/>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r w:rsidR="00AC1ECA" w:rsidRPr="002174E4">
                        <w:rPr>
                          <w:b/>
                          <w:noProof/>
                          <w:color w:val="196B24" w:themeColor="accent3"/>
                          <w:sz w:val="48"/>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éronautique</w:t>
                      </w:r>
                    </w:p>
                  </w:txbxContent>
                </v:textbox>
                <w10:wrap type="through" anchorx="margin"/>
              </v:shape>
            </w:pict>
          </mc:Fallback>
        </mc:AlternateContent>
      </w:r>
      <w:r>
        <w:rPr>
          <w:noProof/>
          <w:lang w:eastAsia="fr-FR"/>
        </w:rPr>
        <w:drawing>
          <wp:anchor distT="0" distB="0" distL="114300" distR="114300" simplePos="0" relativeHeight="251666432" behindDoc="0" locked="0" layoutInCell="1" allowOverlap="1" wp14:anchorId="44038DE3" wp14:editId="6A2D9467">
            <wp:simplePos x="0" y="0"/>
            <wp:positionH relativeFrom="margin">
              <wp:posOffset>-396971</wp:posOffset>
            </wp:positionH>
            <wp:positionV relativeFrom="paragraph">
              <wp:posOffset>-165315</wp:posOffset>
            </wp:positionV>
            <wp:extent cx="1031575" cy="1004004"/>
            <wp:effectExtent l="38100" t="38100" r="54610" b="100965"/>
            <wp:wrapNone/>
            <wp:docPr id="1202108894" name="Image 26" descr="Une image contenant symbole, cercle, logo, Emblè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56139" name="Image 26" descr="Une image contenant symbole, cercle, logo, Emblème&#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1575" cy="1004004"/>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5E00A74C" w14:textId="1A4A4F91" w:rsidR="001B01FA" w:rsidRDefault="001B01FA" w:rsidP="001B01FA"/>
    <w:p w14:paraId="6D9DE1B4" w14:textId="6AF578F1" w:rsidR="001B01FA" w:rsidRDefault="001B01FA" w:rsidP="001B01FA"/>
    <w:p w14:paraId="67165283" w14:textId="6F39E925" w:rsidR="001B01FA" w:rsidRDefault="001B01FA" w:rsidP="001B01FA"/>
    <w:p w14:paraId="64A35772" w14:textId="77313111" w:rsidR="001B01FA" w:rsidRDefault="001B01FA" w:rsidP="001B01FA"/>
    <w:p w14:paraId="6D71742F" w14:textId="5B722970" w:rsidR="001B01FA" w:rsidRDefault="00E07CE9" w:rsidP="001B01FA">
      <w:r>
        <w:rPr>
          <w:noProof/>
          <w:lang w:eastAsia="fr-FR"/>
        </w:rPr>
        <mc:AlternateContent>
          <mc:Choice Requires="wps">
            <w:drawing>
              <wp:anchor distT="0" distB="0" distL="114300" distR="114300" simplePos="0" relativeHeight="251668480" behindDoc="0" locked="0" layoutInCell="1" allowOverlap="1" wp14:anchorId="76370F8C" wp14:editId="3BA9995A">
                <wp:simplePos x="0" y="0"/>
                <wp:positionH relativeFrom="margin">
                  <wp:posOffset>487045</wp:posOffset>
                </wp:positionH>
                <wp:positionV relativeFrom="paragraph">
                  <wp:posOffset>8890</wp:posOffset>
                </wp:positionV>
                <wp:extent cx="2794635" cy="278130"/>
                <wp:effectExtent l="0" t="0" r="0" b="7620"/>
                <wp:wrapNone/>
                <wp:docPr id="21893234" name="Zone de texte 21893234"/>
                <wp:cNvGraphicFramePr/>
                <a:graphic xmlns:a="http://schemas.openxmlformats.org/drawingml/2006/main">
                  <a:graphicData uri="http://schemas.microsoft.com/office/word/2010/wordprocessingShape">
                    <wps:wsp>
                      <wps:cNvSpPr txBox="1"/>
                      <wps:spPr>
                        <a:xfrm>
                          <a:off x="0" y="0"/>
                          <a:ext cx="2794635" cy="278130"/>
                        </a:xfrm>
                        <a:prstGeom prst="rect">
                          <a:avLst/>
                        </a:prstGeom>
                        <a:noFill/>
                        <a:ln>
                          <a:noFill/>
                        </a:ln>
                        <a:effectLst/>
                      </wps:spPr>
                      <wps:txbx>
                        <w:txbxContent>
                          <w:p w14:paraId="160857FB" w14:textId="77777777" w:rsidR="00386D32" w:rsidRPr="00A35888" w:rsidRDefault="00386D32" w:rsidP="00386D32">
                            <w:pPr>
                              <w:ind w:right="143"/>
                              <w:jc w:val="center"/>
                              <w:rPr>
                                <w:rStyle w:val="Titredulivre"/>
                                <w:color w:val="FF0000"/>
                                <w14:shadow w14:blurRad="50800" w14:dist="38100" w14:dir="13500000" w14:sx="100000" w14:sy="100000" w14:kx="0" w14:ky="0" w14:algn="br">
                                  <w14:srgbClr w14:val="000000">
                                    <w14:alpha w14:val="60000"/>
                                  </w14:srgbClr>
                                </w14:shadow>
                              </w:rPr>
                            </w:pPr>
                            <w:r w:rsidRPr="00A35888">
                              <w:rPr>
                                <w:rStyle w:val="Titredulivre"/>
                                <w:color w:val="FF0000"/>
                                <w14:shadow w14:blurRad="50800" w14:dist="38100" w14:dir="13500000" w14:sx="100000" w14:sy="100000" w14:kx="0" w14:ky="0" w14:algn="br">
                                  <w14:srgbClr w14:val="000000">
                                    <w14:alpha w14:val="60000"/>
                                  </w14:srgbClr>
                                </w14:shadow>
                              </w:rPr>
                              <w:t>Préparer son avenir dès aujourd’hui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70F8C" id="Zone de texte 21893234" o:spid="_x0000_s1027" type="#_x0000_t202" style="position:absolute;margin-left:38.35pt;margin-top:.7pt;width:220.05pt;height:21.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" filled="f" stroked="f">
                <v:textbox>
                  <w:txbxContent>
                    <w:p w14:paraId="160857FB" w14:textId="77777777" w:rsidR="00386D32" w:rsidRPr="00A35888" w:rsidRDefault="00386D32" w:rsidP="00386D32">
                      <w:pPr>
                        <w:ind w:right="143"/>
                        <w:jc w:val="center"/>
                        <w:rPr>
                          <w:rStyle w:val="Titredulivre"/>
                          <w:color w:val="FF0000"/>
                          <w14:shadow w14:blurRad="50800" w14:dist="38100" w14:dir="13500000" w14:sx="100000" w14:sy="100000" w14:kx="0" w14:ky="0" w14:algn="br">
                            <w14:srgbClr w14:val="000000">
                              <w14:alpha w14:val="60000"/>
                            </w14:srgbClr>
                          </w14:shadow>
                        </w:rPr>
                      </w:pPr>
                      <w:r w:rsidRPr="00A35888">
                        <w:rPr>
                          <w:rStyle w:val="Titredulivre"/>
                          <w:color w:val="FF0000"/>
                          <w14:shadow w14:blurRad="50800" w14:dist="38100" w14:dir="13500000" w14:sx="100000" w14:sy="100000" w14:kx="0" w14:ky="0" w14:algn="br">
                            <w14:srgbClr w14:val="000000">
                              <w14:alpha w14:val="60000"/>
                            </w14:srgbClr>
                          </w14:shadow>
                        </w:rPr>
                        <w:t>Préparer son avenir dès aujourd’hui</w:t>
                      </w:r>
                    </w:p>
                  </w:txbxContent>
                </v:textbox>
                <w10:wrap anchorx="margin"/>
              </v:shape>
            </w:pict>
          </mc:Fallback>
        </mc:AlternateContent>
      </w:r>
    </w:p>
    <w:p w14:paraId="7E48F67A" w14:textId="5521CB8B" w:rsidR="00A85F9D" w:rsidRDefault="00A85F9D" w:rsidP="001B01FA"/>
    <w:p w14:paraId="418FB2B3" w14:textId="78C149C4" w:rsidR="001B01FA" w:rsidRDefault="001B01FA" w:rsidP="00E15850">
      <w:pPr>
        <w:jc w:val="both"/>
        <w:rPr>
          <w:b/>
          <w:bCs/>
        </w:rPr>
      </w:pPr>
      <w:r w:rsidRPr="00D910E4">
        <w:rPr>
          <w:b/>
          <w:bCs/>
        </w:rPr>
        <w:t xml:space="preserve">Le Brevet d'Initiation Aéronautique (BIA) est un diplôme français délivré conjointement par le </w:t>
      </w:r>
      <w:r w:rsidR="00C62ABE">
        <w:rPr>
          <w:b/>
          <w:bCs/>
        </w:rPr>
        <w:t>m</w:t>
      </w:r>
      <w:r w:rsidRPr="00D910E4">
        <w:rPr>
          <w:b/>
          <w:bCs/>
        </w:rPr>
        <w:t xml:space="preserve">inistère de l'Éducation nationale et le </w:t>
      </w:r>
      <w:r w:rsidR="00C62ABE">
        <w:rPr>
          <w:b/>
          <w:bCs/>
        </w:rPr>
        <w:t>m</w:t>
      </w:r>
      <w:r w:rsidRPr="00D910E4">
        <w:rPr>
          <w:b/>
          <w:bCs/>
        </w:rPr>
        <w:t>inistère de l'Écologie (chargé des Transports).</w:t>
      </w:r>
      <w:r w:rsidR="00835B8F" w:rsidRPr="00835B8F">
        <w:rPr>
          <w:noProof/>
          <w14:ligatures w14:val="standardContextual"/>
        </w:rPr>
        <w:t xml:space="preserve"> </w:t>
      </w:r>
    </w:p>
    <w:p w14:paraId="29AAADB4" w14:textId="01B07BE3" w:rsidR="00A85F9D" w:rsidRPr="00AF0158" w:rsidRDefault="00A85F9D" w:rsidP="00E15850">
      <w:pPr>
        <w:jc w:val="both"/>
        <w:rPr>
          <w:b/>
          <w:bCs/>
          <w:sz w:val="8"/>
          <w:szCs w:val="8"/>
        </w:rPr>
      </w:pPr>
    </w:p>
    <w:p w14:paraId="6A0EF590" w14:textId="588C97DD" w:rsidR="00A85F9D" w:rsidRPr="00E07CE9" w:rsidRDefault="001B01FA" w:rsidP="00AF0158">
      <w:pPr>
        <w:spacing w:line="276" w:lineRule="auto"/>
        <w:jc w:val="both"/>
        <w:rPr>
          <w:sz w:val="28"/>
          <w:szCs w:val="28"/>
        </w:rPr>
      </w:pPr>
      <w:r w:rsidRPr="007220DE">
        <w:rPr>
          <w:b/>
          <w:bCs/>
        </w:rPr>
        <w:t>Il permet de découvrir le monde de l'aviation et de l'espace</w:t>
      </w:r>
      <w:r>
        <w:t>. C'est un premier pas pour ceux qui se passionnent pour l'aéronautique, que ce soit pour le loisir ou une future carrière (pilote, mécanicien</w:t>
      </w:r>
      <w:r w:rsidR="006F27E1">
        <w:t>(ne)</w:t>
      </w:r>
      <w:r>
        <w:t>, ingénieur</w:t>
      </w:r>
      <w:r w:rsidR="006F27E1">
        <w:t>(e)</w:t>
      </w:r>
      <w:r>
        <w:t>.</w:t>
      </w:r>
    </w:p>
    <w:p w14:paraId="0EC339C7" w14:textId="4A979A9E" w:rsidR="001B01FA" w:rsidRDefault="001B01FA" w:rsidP="00AF0158">
      <w:pPr>
        <w:spacing w:line="276" w:lineRule="auto"/>
        <w:jc w:val="both"/>
      </w:pPr>
      <w:r>
        <w:t xml:space="preserve"> </w:t>
      </w:r>
      <w:r w:rsidRPr="007220DE">
        <w:rPr>
          <w:b/>
          <w:bCs/>
        </w:rPr>
        <w:t>On y étudie cinq domaines principaux</w:t>
      </w:r>
      <w:r>
        <w:t xml:space="preserve"> :</w:t>
      </w:r>
    </w:p>
    <w:p w14:paraId="728C4F5F" w14:textId="1FFDF629" w:rsidR="001B01FA" w:rsidRDefault="001B01FA" w:rsidP="00E15850">
      <w:pPr>
        <w:spacing w:after="0" w:line="276" w:lineRule="auto"/>
        <w:jc w:val="both"/>
      </w:pPr>
      <w:r>
        <w:t xml:space="preserve">   * </w:t>
      </w:r>
      <w:r w:rsidR="00176036">
        <w:t xml:space="preserve">   </w:t>
      </w:r>
      <w:r>
        <w:t>Météorologie et aérologie.</w:t>
      </w:r>
    </w:p>
    <w:p w14:paraId="0BCDE5AD" w14:textId="0FACD136" w:rsidR="001B01FA" w:rsidRDefault="001B01FA" w:rsidP="00E15850">
      <w:pPr>
        <w:spacing w:after="0" w:line="276" w:lineRule="auto"/>
        <w:jc w:val="both"/>
      </w:pPr>
      <w:r>
        <w:t xml:space="preserve">   * </w:t>
      </w:r>
      <w:r w:rsidR="00176036">
        <w:t xml:space="preserve">    </w:t>
      </w:r>
      <w:r>
        <w:t xml:space="preserve">Aérodynamique, par l'étude du vol et de la connaissance des </w:t>
      </w:r>
      <w:r w:rsidR="00E15850">
        <w:tab/>
      </w:r>
      <w:r>
        <w:t>aéronefs.</w:t>
      </w:r>
    </w:p>
    <w:p w14:paraId="74F0E28E" w14:textId="5F683CE5" w:rsidR="001B01FA" w:rsidRDefault="001B01FA" w:rsidP="00E15850">
      <w:pPr>
        <w:spacing w:after="0" w:line="276" w:lineRule="auto"/>
        <w:jc w:val="both"/>
      </w:pPr>
      <w:r>
        <w:t xml:space="preserve">   * </w:t>
      </w:r>
      <w:r w:rsidR="00176036">
        <w:t xml:space="preserve">   </w:t>
      </w:r>
      <w:r>
        <w:t>Navigation, réglementation et sécurité des vols.</w:t>
      </w:r>
    </w:p>
    <w:p w14:paraId="58305114" w14:textId="17CE4BCD" w:rsidR="001B01FA" w:rsidRDefault="001B01FA" w:rsidP="00E15850">
      <w:pPr>
        <w:spacing w:after="0" w:line="276" w:lineRule="auto"/>
        <w:jc w:val="both"/>
      </w:pPr>
      <w:r>
        <w:t xml:space="preserve">   * </w:t>
      </w:r>
      <w:r w:rsidR="00176036">
        <w:t xml:space="preserve">   </w:t>
      </w:r>
      <w:r>
        <w:t>Histoire de l'aéronautique et du spatial.</w:t>
      </w:r>
    </w:p>
    <w:p w14:paraId="6BD48E58" w14:textId="52CD6380" w:rsidR="006F2C60" w:rsidRDefault="001B01FA" w:rsidP="00E07CE9">
      <w:pPr>
        <w:spacing w:after="0" w:line="276" w:lineRule="auto"/>
        <w:jc w:val="both"/>
      </w:pPr>
      <w:r>
        <w:t xml:space="preserve">   </w:t>
      </w:r>
      <w:r w:rsidR="00CB0AD0">
        <w:t xml:space="preserve">* </w:t>
      </w:r>
      <w:r>
        <w:t>Description et fonctionnement des aéronefs (moteurs, structures).</w:t>
      </w:r>
    </w:p>
    <w:p w14:paraId="2D01F2B7" w14:textId="77777777" w:rsidR="00AF0158" w:rsidRPr="00AF0158" w:rsidRDefault="00AF0158" w:rsidP="00E07CE9">
      <w:pPr>
        <w:spacing w:after="0" w:line="276" w:lineRule="auto"/>
        <w:jc w:val="both"/>
        <w:rPr>
          <w:sz w:val="14"/>
          <w:szCs w:val="14"/>
        </w:rPr>
      </w:pPr>
    </w:p>
    <w:p w14:paraId="246338DC" w14:textId="1D800573" w:rsidR="001B01FA" w:rsidRDefault="001B01FA" w:rsidP="00E15850">
      <w:pPr>
        <w:jc w:val="both"/>
      </w:pPr>
      <w:r w:rsidRPr="007220DE">
        <w:rPr>
          <w:b/>
          <w:bCs/>
        </w:rPr>
        <w:t>Il est accessible dès l'âge de 13 ans</w:t>
      </w:r>
      <w:r>
        <w:t xml:space="preserve"> (généralement aux élèves de la classe de troisième au lycée).</w:t>
      </w:r>
    </w:p>
    <w:p w14:paraId="53C97068" w14:textId="1376F113" w:rsidR="00386D32" w:rsidRDefault="00A63D13" w:rsidP="00386D32">
      <w:r>
        <w:rPr>
          <w:noProof/>
        </w:rPr>
        <mc:AlternateContent>
          <mc:Choice Requires="wps">
            <w:drawing>
              <wp:anchor distT="0" distB="0" distL="114300" distR="114300" simplePos="0" relativeHeight="251676672" behindDoc="0" locked="0" layoutInCell="1" allowOverlap="1" wp14:anchorId="6C2BAD7F" wp14:editId="240C81DF">
                <wp:simplePos x="0" y="0"/>
                <wp:positionH relativeFrom="margin">
                  <wp:align>center</wp:align>
                </wp:positionH>
                <wp:positionV relativeFrom="paragraph">
                  <wp:posOffset>69251</wp:posOffset>
                </wp:positionV>
                <wp:extent cx="4278630" cy="1828800"/>
                <wp:effectExtent l="0" t="0" r="0" b="0"/>
                <wp:wrapNone/>
                <wp:docPr id="903015264" name="Zone de texte 1"/>
                <wp:cNvGraphicFramePr/>
                <a:graphic xmlns:a="http://schemas.openxmlformats.org/drawingml/2006/main">
                  <a:graphicData uri="http://schemas.microsoft.com/office/word/2010/wordprocessingShape">
                    <wps:wsp>
                      <wps:cNvSpPr txBox="1"/>
                      <wps:spPr>
                        <a:xfrm>
                          <a:off x="0" y="0"/>
                          <a:ext cx="4278630" cy="1828800"/>
                        </a:xfrm>
                        <a:prstGeom prst="rect">
                          <a:avLst/>
                        </a:prstGeom>
                        <a:noFill/>
                        <a:ln>
                          <a:noFill/>
                        </a:ln>
                      </wps:spPr>
                      <wps:txbx>
                        <w:txbxContent>
                          <w:p w14:paraId="3C234DF9" w14:textId="3640CEE0" w:rsidR="006F328B" w:rsidRPr="001760AB" w:rsidRDefault="006F328B" w:rsidP="006F328B">
                            <w:pPr>
                              <w:jc w:val="center"/>
                              <w:rPr>
                                <w:b/>
                                <w:noProof/>
                                <w:color w:val="A02B93"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760AB">
                              <w:rPr>
                                <w:b/>
                                <w:noProof/>
                                <w:color w:val="A02B93"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Intéressé</w:t>
                            </w:r>
                            <w:r w:rsidR="001760AB" w:rsidRPr="001760AB">
                              <w:rPr>
                                <w:b/>
                                <w:noProof/>
                                <w:color w:val="A02B93"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 ? Tourne la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C2BAD7F" id="Zone de texte 1" o:spid="_x0000_s1028" type="#_x0000_t202" style="position:absolute;margin-left:0;margin-top:5.45pt;width:336.9pt;height:2in;z-index:25167667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" filled="f" stroked="f">
                <v:textbox style="mso-fit-shape-to-text:t">
                  <w:txbxContent>
                    <w:p w14:paraId="3C234DF9" w14:textId="3640CEE0" w:rsidR="006F328B" w:rsidRPr="001760AB" w:rsidRDefault="006F328B" w:rsidP="006F328B">
                      <w:pPr>
                        <w:jc w:val="center"/>
                        <w:rPr>
                          <w:b/>
                          <w:noProof/>
                          <w:color w:val="A02B93"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760AB">
                        <w:rPr>
                          <w:b/>
                          <w:noProof/>
                          <w:color w:val="A02B93"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Intéressé</w:t>
                      </w:r>
                      <w:r w:rsidR="001760AB" w:rsidRPr="001760AB">
                        <w:rPr>
                          <w:b/>
                          <w:noProof/>
                          <w:color w:val="A02B93"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 ? Tourne la page.</w:t>
                      </w:r>
                    </w:p>
                  </w:txbxContent>
                </v:textbox>
                <w10:wrap anchorx="margin"/>
              </v:shape>
            </w:pict>
          </mc:Fallback>
        </mc:AlternateContent>
      </w:r>
    </w:p>
    <w:p w14:paraId="35981ED4" w14:textId="77777777" w:rsidR="006D6F08" w:rsidRPr="00EA34D6" w:rsidRDefault="006D6F08" w:rsidP="00386D32">
      <w:pPr>
        <w:jc w:val="both"/>
        <w:rPr>
          <w:b/>
          <w:bCs/>
          <w:sz w:val="18"/>
          <w:szCs w:val="18"/>
        </w:rPr>
      </w:pPr>
    </w:p>
    <w:p w14:paraId="112F927D" w14:textId="77777777" w:rsidR="00176036" w:rsidRPr="00176036" w:rsidRDefault="00176036" w:rsidP="00176036">
      <w:pPr>
        <w:jc w:val="both"/>
        <w:rPr>
          <w:b/>
          <w:bCs/>
          <w:sz w:val="20"/>
          <w:szCs w:val="20"/>
        </w:rPr>
      </w:pPr>
    </w:p>
    <w:p w14:paraId="6123EAA2" w14:textId="413108E8" w:rsidR="00911813" w:rsidRPr="0044265F" w:rsidRDefault="00911813" w:rsidP="0087656D">
      <w:pPr>
        <w:pStyle w:val="Paragraphedeliste"/>
        <w:numPr>
          <w:ilvl w:val="0"/>
          <w:numId w:val="1"/>
        </w:numPr>
        <w:ind w:left="0" w:hanging="284"/>
        <w:jc w:val="both"/>
        <w:rPr>
          <w:b/>
          <w:bCs/>
          <w:sz w:val="20"/>
          <w:szCs w:val="20"/>
        </w:rPr>
      </w:pPr>
      <w:r w:rsidRPr="0044265F">
        <w:rPr>
          <w:b/>
          <w:bCs/>
          <w:sz w:val="20"/>
          <w:szCs w:val="20"/>
        </w:rPr>
        <w:lastRenderedPageBreak/>
        <w:t>Le BIA pour quoi faire ?</w:t>
      </w:r>
    </w:p>
    <w:p w14:paraId="2F4F7FBC" w14:textId="77777777" w:rsidR="00646474" w:rsidRPr="00797C59" w:rsidRDefault="00646474" w:rsidP="00797C59">
      <w:pPr>
        <w:ind w:left="-284"/>
        <w:jc w:val="both"/>
        <w:rPr>
          <w:sz w:val="20"/>
          <w:szCs w:val="20"/>
        </w:rPr>
      </w:pPr>
      <w:r w:rsidRPr="00797C59">
        <w:rPr>
          <w:sz w:val="20"/>
          <w:szCs w:val="20"/>
        </w:rPr>
        <w:t>Que tu sois curieux ou passionné d’aéronautique, cette formation répondra à tes attentes. De plus, de nombreux employeurs apprécient la détention de ce diplôme, preuve concrète de passion, de sérieux et d’assiduité. Enfin c’est « LA » porte d’entrée vers le monde de l’aéronautique en permettant d’obtenir des bourses si tu souhaites poursuivre par une formation de pilote en aéroclub.</w:t>
      </w:r>
    </w:p>
    <w:p w14:paraId="5997EF20" w14:textId="628F2544" w:rsidR="00911813" w:rsidRPr="0087656D" w:rsidRDefault="00911813" w:rsidP="0087656D">
      <w:pPr>
        <w:pStyle w:val="Paragraphedeliste"/>
        <w:numPr>
          <w:ilvl w:val="0"/>
          <w:numId w:val="2"/>
        </w:numPr>
        <w:ind w:left="0" w:hanging="284"/>
        <w:jc w:val="both"/>
        <w:rPr>
          <w:b/>
          <w:bCs/>
          <w:sz w:val="20"/>
          <w:szCs w:val="20"/>
        </w:rPr>
      </w:pPr>
      <w:r w:rsidRPr="0087656D">
        <w:rPr>
          <w:b/>
          <w:bCs/>
          <w:sz w:val="20"/>
          <w:szCs w:val="20"/>
        </w:rPr>
        <w:t>Le BIA à Saintes, combien ça coûte ?</w:t>
      </w:r>
    </w:p>
    <w:p w14:paraId="34BD9071" w14:textId="77777777" w:rsidR="00911813" w:rsidRPr="0044265F" w:rsidRDefault="00911813" w:rsidP="009E562E">
      <w:pPr>
        <w:ind w:left="-284"/>
        <w:jc w:val="both"/>
        <w:rPr>
          <w:sz w:val="20"/>
          <w:szCs w:val="20"/>
        </w:rPr>
      </w:pPr>
      <w:r w:rsidRPr="0044265F">
        <w:rPr>
          <w:sz w:val="20"/>
          <w:szCs w:val="20"/>
        </w:rPr>
        <w:t>Grâce aux aides fournies par la FFA (Fédération française aéronautique) et l’armée de l’air et de l’espace, notre partenaire, le coût de la formation, qui reste théorique hormis un vol proposé aux élèves en fin de cursus, reste très contenu (Maximum de 100.00 € pour l’année selon l’engagement de nos donateurs).</w:t>
      </w:r>
    </w:p>
    <w:p w14:paraId="675B1584" w14:textId="77777777" w:rsidR="00911813" w:rsidRPr="0044265F" w:rsidRDefault="00911813" w:rsidP="009E562E">
      <w:pPr>
        <w:pStyle w:val="Paragraphedeliste"/>
        <w:numPr>
          <w:ilvl w:val="0"/>
          <w:numId w:val="2"/>
        </w:numPr>
        <w:ind w:left="-284" w:firstLine="0"/>
        <w:jc w:val="both"/>
        <w:rPr>
          <w:b/>
          <w:bCs/>
          <w:sz w:val="20"/>
          <w:szCs w:val="20"/>
        </w:rPr>
      </w:pPr>
      <w:r w:rsidRPr="0044265F">
        <w:rPr>
          <w:b/>
          <w:bCs/>
          <w:sz w:val="20"/>
          <w:szCs w:val="20"/>
        </w:rPr>
        <w:t>Quand et où ont lieu les cours ?</w:t>
      </w:r>
    </w:p>
    <w:p w14:paraId="2C555A52" w14:textId="77777777" w:rsidR="00911813" w:rsidRPr="0044265F" w:rsidRDefault="00911813" w:rsidP="009E562E">
      <w:pPr>
        <w:pStyle w:val="Paragraphedeliste"/>
        <w:ind w:left="-284"/>
        <w:jc w:val="both"/>
        <w:rPr>
          <w:b/>
          <w:bCs/>
          <w:sz w:val="12"/>
          <w:szCs w:val="12"/>
        </w:rPr>
      </w:pPr>
    </w:p>
    <w:p w14:paraId="360AC6C0" w14:textId="274782B0" w:rsidR="00940599" w:rsidRPr="0044265F" w:rsidRDefault="00940599" w:rsidP="00940599">
      <w:pPr>
        <w:pStyle w:val="Paragraphedeliste"/>
        <w:ind w:left="-284"/>
        <w:jc w:val="both"/>
        <w:rPr>
          <w:sz w:val="20"/>
          <w:szCs w:val="20"/>
        </w:rPr>
      </w:pPr>
      <w:r w:rsidRPr="0044265F">
        <w:rPr>
          <w:sz w:val="20"/>
          <w:szCs w:val="20"/>
        </w:rPr>
        <w:t>Les cours sont dispensés du mois de septembre de l’année N-1 au mois de mai de l’année N</w:t>
      </w:r>
      <w:r>
        <w:rPr>
          <w:sz w:val="20"/>
          <w:szCs w:val="20"/>
        </w:rPr>
        <w:t>. L’</w:t>
      </w:r>
      <w:r w:rsidRPr="0044265F">
        <w:rPr>
          <w:sz w:val="20"/>
          <w:szCs w:val="20"/>
        </w:rPr>
        <w:t>examen</w:t>
      </w:r>
      <w:r>
        <w:rPr>
          <w:sz w:val="20"/>
          <w:szCs w:val="20"/>
        </w:rPr>
        <w:t xml:space="preserve"> est </w:t>
      </w:r>
      <w:r w:rsidRPr="0044265F">
        <w:rPr>
          <w:sz w:val="20"/>
          <w:szCs w:val="20"/>
        </w:rPr>
        <w:t>organisé la dernière semaine de mai par l’éducation nationale. Deux sites accueillent les cours à Saintes, les lycées Bellevue et Palissy, tous les mercredis après-midi, hors vacances scolaires.</w:t>
      </w:r>
    </w:p>
    <w:p w14:paraId="25E8BEEE" w14:textId="77777777" w:rsidR="00911813" w:rsidRPr="0044265F" w:rsidRDefault="00911813" w:rsidP="009E562E">
      <w:pPr>
        <w:pStyle w:val="Paragraphedeliste"/>
        <w:ind w:left="-284"/>
        <w:jc w:val="both"/>
        <w:rPr>
          <w:sz w:val="20"/>
          <w:szCs w:val="20"/>
        </w:rPr>
      </w:pPr>
    </w:p>
    <w:p w14:paraId="6CF1813B" w14:textId="77777777" w:rsidR="00911813" w:rsidRPr="0044265F" w:rsidRDefault="00911813" w:rsidP="009E562E">
      <w:pPr>
        <w:pStyle w:val="Paragraphedeliste"/>
        <w:numPr>
          <w:ilvl w:val="0"/>
          <w:numId w:val="2"/>
        </w:numPr>
        <w:ind w:left="-284" w:firstLine="0"/>
        <w:jc w:val="both"/>
        <w:rPr>
          <w:b/>
          <w:bCs/>
          <w:sz w:val="20"/>
          <w:szCs w:val="20"/>
        </w:rPr>
      </w:pPr>
      <w:r w:rsidRPr="0044265F">
        <w:rPr>
          <w:b/>
          <w:bCs/>
          <w:sz w:val="20"/>
          <w:szCs w:val="20"/>
        </w:rPr>
        <w:t>Serai-je capable de suivre les cours du BIA ?</w:t>
      </w:r>
    </w:p>
    <w:p w14:paraId="43BFEFA3" w14:textId="7DFDA2A6" w:rsidR="00911813" w:rsidRPr="005E62CC" w:rsidRDefault="00911813" w:rsidP="005E62CC">
      <w:pPr>
        <w:ind w:left="-284"/>
        <w:jc w:val="both"/>
        <w:rPr>
          <w:sz w:val="20"/>
          <w:szCs w:val="20"/>
        </w:rPr>
      </w:pPr>
      <w:r w:rsidRPr="0044265F">
        <w:rPr>
          <w:sz w:val="20"/>
          <w:szCs w:val="20"/>
        </w:rPr>
        <w:t>La réponse est très probablement « oui » mais il faut savoir que l’engagement est réel. En particulier, l’assiduité aux cours est particulièrement importante pour progresser dans de bonnes conditions. Des aides sont disponibles au-delà des cours via une documentation informatique et la possibilité de conforter un sujet en visioconférence entre deux cours</w:t>
      </w:r>
    </w:p>
    <w:p w14:paraId="35590E71" w14:textId="5B32AC89" w:rsidR="00911813" w:rsidRDefault="00911813" w:rsidP="009E562E">
      <w:pPr>
        <w:pStyle w:val="Paragraphedeliste"/>
        <w:numPr>
          <w:ilvl w:val="0"/>
          <w:numId w:val="2"/>
        </w:numPr>
        <w:ind w:left="-284" w:firstLine="0"/>
        <w:jc w:val="both"/>
        <w:rPr>
          <w:b/>
          <w:bCs/>
          <w:sz w:val="20"/>
          <w:szCs w:val="20"/>
        </w:rPr>
      </w:pPr>
      <w:r w:rsidRPr="0044265F">
        <w:rPr>
          <w:noProof/>
          <w:sz w:val="20"/>
          <w:szCs w:val="20"/>
        </w:rPr>
        <w:drawing>
          <wp:anchor distT="0" distB="0" distL="114300" distR="114300" simplePos="0" relativeHeight="251684864" behindDoc="0" locked="0" layoutInCell="1" allowOverlap="1" wp14:anchorId="1CEBD003" wp14:editId="4D35AB7D">
            <wp:simplePos x="0" y="0"/>
            <wp:positionH relativeFrom="page">
              <wp:posOffset>3767359</wp:posOffset>
            </wp:positionH>
            <wp:positionV relativeFrom="paragraph">
              <wp:posOffset>80382</wp:posOffset>
            </wp:positionV>
            <wp:extent cx="1189990" cy="1189990"/>
            <wp:effectExtent l="0" t="0" r="0" b="0"/>
            <wp:wrapThrough wrapText="bothSides">
              <wp:wrapPolygon edited="0">
                <wp:start x="0" y="0"/>
                <wp:lineTo x="0" y="21093"/>
                <wp:lineTo x="21093" y="21093"/>
                <wp:lineTo x="21093" y="0"/>
                <wp:lineTo x="0" y="0"/>
              </wp:wrapPolygon>
            </wp:wrapThrough>
            <wp:docPr id="1152469763" name="Image 1" descr="Une image contenant capture d’écran, motif,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947024" name="Image 1" descr="Une image contenant capture d’écran, motif, cercle, Graphiqu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14:sizeRelH relativeFrom="margin">
              <wp14:pctWidth>0</wp14:pctWidth>
            </wp14:sizeRelH>
            <wp14:sizeRelV relativeFrom="margin">
              <wp14:pctHeight>0</wp14:pctHeight>
            </wp14:sizeRelV>
          </wp:anchor>
        </w:drawing>
      </w:r>
      <w:r>
        <w:rPr>
          <w:b/>
          <w:bCs/>
          <w:sz w:val="20"/>
          <w:szCs w:val="20"/>
        </w:rPr>
        <w:t xml:space="preserve">Quand et comment m’inscrire au BIA </w:t>
      </w:r>
      <w:r w:rsidRPr="0044265F">
        <w:rPr>
          <w:b/>
          <w:bCs/>
          <w:sz w:val="20"/>
          <w:szCs w:val="20"/>
        </w:rPr>
        <w:t>?</w:t>
      </w:r>
    </w:p>
    <w:p w14:paraId="348BD0CE" w14:textId="5FE94D20" w:rsidR="00911813" w:rsidRDefault="00911813" w:rsidP="009E562E">
      <w:pPr>
        <w:ind w:left="-284"/>
        <w:jc w:val="both"/>
        <w:rPr>
          <w:sz w:val="20"/>
          <w:szCs w:val="20"/>
        </w:rPr>
      </w:pPr>
      <w:r>
        <w:rPr>
          <w:sz w:val="20"/>
          <w:szCs w:val="20"/>
        </w:rPr>
        <w:t>La prochaine inscription se fera à partir du mois d’ao</w:t>
      </w:r>
      <w:r w:rsidR="00AB03CF">
        <w:rPr>
          <w:sz w:val="20"/>
          <w:szCs w:val="20"/>
        </w:rPr>
        <w:t>û</w:t>
      </w:r>
      <w:r>
        <w:rPr>
          <w:sz w:val="20"/>
          <w:szCs w:val="20"/>
        </w:rPr>
        <w:t>t 2026 en suivant le QR code ci-contre.</w:t>
      </w:r>
    </w:p>
    <w:p w14:paraId="061818C0" w14:textId="77777777" w:rsidR="001A1BD7" w:rsidRDefault="001A1BD7" w:rsidP="001A1BD7">
      <w:pPr>
        <w:ind w:left="-284"/>
        <w:jc w:val="both"/>
        <w:rPr>
          <w:sz w:val="20"/>
          <w:szCs w:val="20"/>
        </w:rPr>
      </w:pPr>
      <w:r>
        <w:rPr>
          <w:sz w:val="20"/>
          <w:szCs w:val="20"/>
        </w:rPr>
        <w:t>D’ici-là tu pourras obtenir des renseignements ou nous rendre visite sur l’aérodrome de Saintes-Thénac en appelant le :</w:t>
      </w:r>
    </w:p>
    <w:p w14:paraId="401C4324" w14:textId="0F2204BA" w:rsidR="00880BAE" w:rsidRPr="00911813" w:rsidRDefault="00911813" w:rsidP="00911813">
      <w:pPr>
        <w:rPr>
          <w:sz w:val="20"/>
          <w:szCs w:val="20"/>
        </w:rPr>
      </w:pPr>
      <w:r>
        <w:rPr>
          <w:sz w:val="20"/>
          <w:szCs w:val="20"/>
        </w:rPr>
        <w:t xml:space="preserve">                                                    </w:t>
      </w:r>
      <w:r w:rsidRPr="00911813">
        <w:rPr>
          <w:sz w:val="20"/>
          <w:szCs w:val="20"/>
          <w:highlight w:val="yellow"/>
        </w:rPr>
        <w:t>06 23 75 12 78</w:t>
      </w:r>
      <w:r w:rsidR="00A02AF9">
        <w:rPr>
          <w:b/>
          <w:bCs/>
          <w:noProof/>
        </w:rPr>
        <w:drawing>
          <wp:anchor distT="0" distB="0" distL="114300" distR="114300" simplePos="0" relativeHeight="251681792" behindDoc="0" locked="0" layoutInCell="1" allowOverlap="1" wp14:anchorId="21565E98" wp14:editId="40DDD19F">
            <wp:simplePos x="0" y="0"/>
            <wp:positionH relativeFrom="column">
              <wp:posOffset>6590425</wp:posOffset>
            </wp:positionH>
            <wp:positionV relativeFrom="paragraph">
              <wp:posOffset>2043645</wp:posOffset>
            </wp:positionV>
            <wp:extent cx="1361440" cy="1361440"/>
            <wp:effectExtent l="0" t="0" r="0" b="0"/>
            <wp:wrapNone/>
            <wp:docPr id="1803347126" name="Image 3" descr="Une image contenant capture d’écran, motif,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47126" name="Image 3" descr="Une image contenant capture d’écran, motif, cercle, Graphique&#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1440" cy="1361440"/>
                    </a:xfrm>
                    <a:prstGeom prst="rect">
                      <a:avLst/>
                    </a:prstGeom>
                    <a:noFill/>
                  </pic:spPr>
                </pic:pic>
              </a:graphicData>
            </a:graphic>
          </wp:anchor>
        </w:drawing>
      </w:r>
    </w:p>
    <w:sectPr w:rsidR="00880BAE" w:rsidRPr="00911813" w:rsidSect="00176036">
      <w:pgSz w:w="8391" w:h="11906" w:code="11"/>
      <w:pgMar w:top="709" w:right="851" w:bottom="395" w:left="1417" w:header="708" w:footer="708" w:gutter="0"/>
      <w:cols w:space="141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6258"/>
    <w:multiLevelType w:val="hybridMultilevel"/>
    <w:tmpl w:val="C2189B44"/>
    <w:lvl w:ilvl="0" w:tplc="DD6C2696">
      <w:numFmt w:val="bullet"/>
      <w:lvlText w:val=""/>
      <w:lvlJc w:val="left"/>
      <w:pPr>
        <w:ind w:left="-341" w:hanging="360"/>
      </w:pPr>
      <w:rPr>
        <w:rFonts w:ascii="Symbol" w:eastAsiaTheme="minorHAnsi" w:hAnsi="Symbol" w:cstheme="minorBidi" w:hint="default"/>
      </w:rPr>
    </w:lvl>
    <w:lvl w:ilvl="1" w:tplc="040C0003">
      <w:start w:val="1"/>
      <w:numFmt w:val="bullet"/>
      <w:lvlText w:val="o"/>
      <w:lvlJc w:val="left"/>
      <w:pPr>
        <w:ind w:left="379" w:hanging="360"/>
      </w:pPr>
      <w:rPr>
        <w:rFonts w:ascii="Courier New" w:hAnsi="Courier New" w:cs="Courier New" w:hint="default"/>
      </w:rPr>
    </w:lvl>
    <w:lvl w:ilvl="2" w:tplc="040C0005" w:tentative="1">
      <w:start w:val="1"/>
      <w:numFmt w:val="bullet"/>
      <w:lvlText w:val=""/>
      <w:lvlJc w:val="left"/>
      <w:pPr>
        <w:ind w:left="1099" w:hanging="360"/>
      </w:pPr>
      <w:rPr>
        <w:rFonts w:ascii="Wingdings" w:hAnsi="Wingdings" w:hint="default"/>
      </w:rPr>
    </w:lvl>
    <w:lvl w:ilvl="3" w:tplc="040C0001" w:tentative="1">
      <w:start w:val="1"/>
      <w:numFmt w:val="bullet"/>
      <w:lvlText w:val=""/>
      <w:lvlJc w:val="left"/>
      <w:pPr>
        <w:ind w:left="1819" w:hanging="360"/>
      </w:pPr>
      <w:rPr>
        <w:rFonts w:ascii="Symbol" w:hAnsi="Symbol" w:hint="default"/>
      </w:rPr>
    </w:lvl>
    <w:lvl w:ilvl="4" w:tplc="040C0003" w:tentative="1">
      <w:start w:val="1"/>
      <w:numFmt w:val="bullet"/>
      <w:lvlText w:val="o"/>
      <w:lvlJc w:val="left"/>
      <w:pPr>
        <w:ind w:left="2539" w:hanging="360"/>
      </w:pPr>
      <w:rPr>
        <w:rFonts w:ascii="Courier New" w:hAnsi="Courier New" w:cs="Courier New" w:hint="default"/>
      </w:rPr>
    </w:lvl>
    <w:lvl w:ilvl="5" w:tplc="040C0005" w:tentative="1">
      <w:start w:val="1"/>
      <w:numFmt w:val="bullet"/>
      <w:lvlText w:val=""/>
      <w:lvlJc w:val="left"/>
      <w:pPr>
        <w:ind w:left="3259" w:hanging="360"/>
      </w:pPr>
      <w:rPr>
        <w:rFonts w:ascii="Wingdings" w:hAnsi="Wingdings" w:hint="default"/>
      </w:rPr>
    </w:lvl>
    <w:lvl w:ilvl="6" w:tplc="040C0001" w:tentative="1">
      <w:start w:val="1"/>
      <w:numFmt w:val="bullet"/>
      <w:lvlText w:val=""/>
      <w:lvlJc w:val="left"/>
      <w:pPr>
        <w:ind w:left="3979" w:hanging="360"/>
      </w:pPr>
      <w:rPr>
        <w:rFonts w:ascii="Symbol" w:hAnsi="Symbol" w:hint="default"/>
      </w:rPr>
    </w:lvl>
    <w:lvl w:ilvl="7" w:tplc="040C0003" w:tentative="1">
      <w:start w:val="1"/>
      <w:numFmt w:val="bullet"/>
      <w:lvlText w:val="o"/>
      <w:lvlJc w:val="left"/>
      <w:pPr>
        <w:ind w:left="4699" w:hanging="360"/>
      </w:pPr>
      <w:rPr>
        <w:rFonts w:ascii="Courier New" w:hAnsi="Courier New" w:cs="Courier New" w:hint="default"/>
      </w:rPr>
    </w:lvl>
    <w:lvl w:ilvl="8" w:tplc="040C0005" w:tentative="1">
      <w:start w:val="1"/>
      <w:numFmt w:val="bullet"/>
      <w:lvlText w:val=""/>
      <w:lvlJc w:val="left"/>
      <w:pPr>
        <w:ind w:left="5419" w:hanging="360"/>
      </w:pPr>
      <w:rPr>
        <w:rFonts w:ascii="Wingdings" w:hAnsi="Wingdings" w:hint="default"/>
      </w:rPr>
    </w:lvl>
  </w:abstractNum>
  <w:abstractNum w:abstractNumId="1" w15:restartNumberingAfterBreak="0">
    <w:nsid w:val="2B8307C9"/>
    <w:multiLevelType w:val="hybridMultilevel"/>
    <w:tmpl w:val="332813D0"/>
    <w:lvl w:ilvl="0" w:tplc="040C0001">
      <w:start w:val="1"/>
      <w:numFmt w:val="bullet"/>
      <w:lvlText w:val=""/>
      <w:lvlJc w:val="left"/>
      <w:pPr>
        <w:ind w:left="739" w:hanging="360"/>
      </w:pPr>
      <w:rPr>
        <w:rFonts w:ascii="Symbol" w:hAnsi="Symbol" w:hint="default"/>
      </w:rPr>
    </w:lvl>
    <w:lvl w:ilvl="1" w:tplc="040C0003">
      <w:start w:val="1"/>
      <w:numFmt w:val="bullet"/>
      <w:lvlText w:val="o"/>
      <w:lvlJc w:val="left"/>
      <w:pPr>
        <w:ind w:left="1459" w:hanging="360"/>
      </w:pPr>
      <w:rPr>
        <w:rFonts w:ascii="Courier New" w:hAnsi="Courier New" w:cs="Courier New" w:hint="default"/>
      </w:rPr>
    </w:lvl>
    <w:lvl w:ilvl="2" w:tplc="040C0005" w:tentative="1">
      <w:start w:val="1"/>
      <w:numFmt w:val="bullet"/>
      <w:lvlText w:val=""/>
      <w:lvlJc w:val="left"/>
      <w:pPr>
        <w:ind w:left="2179" w:hanging="360"/>
      </w:pPr>
      <w:rPr>
        <w:rFonts w:ascii="Wingdings" w:hAnsi="Wingdings" w:hint="default"/>
      </w:rPr>
    </w:lvl>
    <w:lvl w:ilvl="3" w:tplc="040C0001" w:tentative="1">
      <w:start w:val="1"/>
      <w:numFmt w:val="bullet"/>
      <w:lvlText w:val=""/>
      <w:lvlJc w:val="left"/>
      <w:pPr>
        <w:ind w:left="2899" w:hanging="360"/>
      </w:pPr>
      <w:rPr>
        <w:rFonts w:ascii="Symbol" w:hAnsi="Symbol" w:hint="default"/>
      </w:rPr>
    </w:lvl>
    <w:lvl w:ilvl="4" w:tplc="040C0003" w:tentative="1">
      <w:start w:val="1"/>
      <w:numFmt w:val="bullet"/>
      <w:lvlText w:val="o"/>
      <w:lvlJc w:val="left"/>
      <w:pPr>
        <w:ind w:left="3619" w:hanging="360"/>
      </w:pPr>
      <w:rPr>
        <w:rFonts w:ascii="Courier New" w:hAnsi="Courier New" w:cs="Courier New" w:hint="default"/>
      </w:rPr>
    </w:lvl>
    <w:lvl w:ilvl="5" w:tplc="040C0005" w:tentative="1">
      <w:start w:val="1"/>
      <w:numFmt w:val="bullet"/>
      <w:lvlText w:val=""/>
      <w:lvlJc w:val="left"/>
      <w:pPr>
        <w:ind w:left="4339" w:hanging="360"/>
      </w:pPr>
      <w:rPr>
        <w:rFonts w:ascii="Wingdings" w:hAnsi="Wingdings" w:hint="default"/>
      </w:rPr>
    </w:lvl>
    <w:lvl w:ilvl="6" w:tplc="040C0001" w:tentative="1">
      <w:start w:val="1"/>
      <w:numFmt w:val="bullet"/>
      <w:lvlText w:val=""/>
      <w:lvlJc w:val="left"/>
      <w:pPr>
        <w:ind w:left="5059" w:hanging="360"/>
      </w:pPr>
      <w:rPr>
        <w:rFonts w:ascii="Symbol" w:hAnsi="Symbol" w:hint="default"/>
      </w:rPr>
    </w:lvl>
    <w:lvl w:ilvl="7" w:tplc="040C0003" w:tentative="1">
      <w:start w:val="1"/>
      <w:numFmt w:val="bullet"/>
      <w:lvlText w:val="o"/>
      <w:lvlJc w:val="left"/>
      <w:pPr>
        <w:ind w:left="5779" w:hanging="360"/>
      </w:pPr>
      <w:rPr>
        <w:rFonts w:ascii="Courier New" w:hAnsi="Courier New" w:cs="Courier New" w:hint="default"/>
      </w:rPr>
    </w:lvl>
    <w:lvl w:ilvl="8" w:tplc="040C0005" w:tentative="1">
      <w:start w:val="1"/>
      <w:numFmt w:val="bullet"/>
      <w:lvlText w:val=""/>
      <w:lvlJc w:val="left"/>
      <w:pPr>
        <w:ind w:left="6499" w:hanging="360"/>
      </w:pPr>
      <w:rPr>
        <w:rFonts w:ascii="Wingdings" w:hAnsi="Wingdings" w:hint="default"/>
      </w:rPr>
    </w:lvl>
  </w:abstractNum>
  <w:num w:numId="1" w16cid:durableId="1832091048">
    <w:abstractNumId w:val="0"/>
  </w:num>
  <w:num w:numId="2" w16cid:durableId="1687636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CA"/>
    <w:rsid w:val="000344D2"/>
    <w:rsid w:val="00055036"/>
    <w:rsid w:val="00132064"/>
    <w:rsid w:val="00167DA5"/>
    <w:rsid w:val="00176036"/>
    <w:rsid w:val="001760AB"/>
    <w:rsid w:val="001A1BD7"/>
    <w:rsid w:val="001B01FA"/>
    <w:rsid w:val="001C29F0"/>
    <w:rsid w:val="0022079C"/>
    <w:rsid w:val="002245A9"/>
    <w:rsid w:val="002738BD"/>
    <w:rsid w:val="00297207"/>
    <w:rsid w:val="002E1348"/>
    <w:rsid w:val="00331ACD"/>
    <w:rsid w:val="00335376"/>
    <w:rsid w:val="00346B9E"/>
    <w:rsid w:val="00360C1E"/>
    <w:rsid w:val="00366676"/>
    <w:rsid w:val="00366E71"/>
    <w:rsid w:val="00370FB8"/>
    <w:rsid w:val="00386542"/>
    <w:rsid w:val="00386D32"/>
    <w:rsid w:val="0039274D"/>
    <w:rsid w:val="003A6F72"/>
    <w:rsid w:val="00417CCC"/>
    <w:rsid w:val="0044265F"/>
    <w:rsid w:val="00491323"/>
    <w:rsid w:val="004923C4"/>
    <w:rsid w:val="004A22C6"/>
    <w:rsid w:val="004E2C83"/>
    <w:rsid w:val="004E349A"/>
    <w:rsid w:val="005544C4"/>
    <w:rsid w:val="00565B69"/>
    <w:rsid w:val="0057099B"/>
    <w:rsid w:val="005A228B"/>
    <w:rsid w:val="005C5C1F"/>
    <w:rsid w:val="005E05DC"/>
    <w:rsid w:val="005E62CC"/>
    <w:rsid w:val="006175A2"/>
    <w:rsid w:val="00646474"/>
    <w:rsid w:val="00654F33"/>
    <w:rsid w:val="00666083"/>
    <w:rsid w:val="006D6F08"/>
    <w:rsid w:val="006E6D1F"/>
    <w:rsid w:val="006F019C"/>
    <w:rsid w:val="006F27E1"/>
    <w:rsid w:val="006F2C60"/>
    <w:rsid w:val="006F328B"/>
    <w:rsid w:val="007220DE"/>
    <w:rsid w:val="00750B81"/>
    <w:rsid w:val="00765461"/>
    <w:rsid w:val="00797C59"/>
    <w:rsid w:val="00835B8F"/>
    <w:rsid w:val="008552EA"/>
    <w:rsid w:val="008727EC"/>
    <w:rsid w:val="008756D9"/>
    <w:rsid w:val="0087656D"/>
    <w:rsid w:val="00880BAE"/>
    <w:rsid w:val="00884A0C"/>
    <w:rsid w:val="00892194"/>
    <w:rsid w:val="00896FF0"/>
    <w:rsid w:val="008A7B25"/>
    <w:rsid w:val="008E5637"/>
    <w:rsid w:val="00911813"/>
    <w:rsid w:val="0091349F"/>
    <w:rsid w:val="0092379A"/>
    <w:rsid w:val="00935310"/>
    <w:rsid w:val="00940599"/>
    <w:rsid w:val="009A6937"/>
    <w:rsid w:val="009D0793"/>
    <w:rsid w:val="009E562E"/>
    <w:rsid w:val="00A02AF9"/>
    <w:rsid w:val="00A579B9"/>
    <w:rsid w:val="00A63D13"/>
    <w:rsid w:val="00A85F9D"/>
    <w:rsid w:val="00AB03CF"/>
    <w:rsid w:val="00AC1ECA"/>
    <w:rsid w:val="00AF0158"/>
    <w:rsid w:val="00B338EB"/>
    <w:rsid w:val="00B46E58"/>
    <w:rsid w:val="00B52D90"/>
    <w:rsid w:val="00B70A70"/>
    <w:rsid w:val="00BD3DB6"/>
    <w:rsid w:val="00BF09C3"/>
    <w:rsid w:val="00C16E3B"/>
    <w:rsid w:val="00C25DA0"/>
    <w:rsid w:val="00C27AFB"/>
    <w:rsid w:val="00C62ABE"/>
    <w:rsid w:val="00CB0AD0"/>
    <w:rsid w:val="00CB16AB"/>
    <w:rsid w:val="00CB63D9"/>
    <w:rsid w:val="00CD193E"/>
    <w:rsid w:val="00D14EA7"/>
    <w:rsid w:val="00D15DC3"/>
    <w:rsid w:val="00D65D5A"/>
    <w:rsid w:val="00D910E4"/>
    <w:rsid w:val="00DC3BC5"/>
    <w:rsid w:val="00E07CE9"/>
    <w:rsid w:val="00E15850"/>
    <w:rsid w:val="00E34109"/>
    <w:rsid w:val="00EA0854"/>
    <w:rsid w:val="00EA30C4"/>
    <w:rsid w:val="00EA34D6"/>
    <w:rsid w:val="00EE30BC"/>
    <w:rsid w:val="00F31375"/>
    <w:rsid w:val="00F53687"/>
    <w:rsid w:val="00F662F9"/>
    <w:rsid w:val="00FC44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6F53"/>
  <w15:chartTrackingRefBased/>
  <w15:docId w15:val="{6A807EF9-4CE4-48AB-8CB4-379CB1AC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ECA"/>
    <w:rPr>
      <w:kern w:val="0"/>
      <w14:ligatures w14:val="none"/>
    </w:rPr>
  </w:style>
  <w:style w:type="paragraph" w:styleId="Titre1">
    <w:name w:val="heading 1"/>
    <w:basedOn w:val="Normal"/>
    <w:next w:val="Normal"/>
    <w:link w:val="Titre1Car"/>
    <w:uiPriority w:val="9"/>
    <w:qFormat/>
    <w:rsid w:val="00AC1EC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AC1EC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AC1EC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AC1EC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AC1EC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AC1EC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AC1ECA"/>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AC1ECA"/>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AC1ECA"/>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1EC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C1EC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C1EC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C1EC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C1EC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C1E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C1E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C1E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C1ECA"/>
    <w:rPr>
      <w:rFonts w:eastAsiaTheme="majorEastAsia" w:cstheme="majorBidi"/>
      <w:color w:val="272727" w:themeColor="text1" w:themeTint="D8"/>
    </w:rPr>
  </w:style>
  <w:style w:type="paragraph" w:styleId="Titre">
    <w:name w:val="Title"/>
    <w:basedOn w:val="Normal"/>
    <w:next w:val="Normal"/>
    <w:link w:val="TitreCar"/>
    <w:uiPriority w:val="10"/>
    <w:qFormat/>
    <w:rsid w:val="00AC1EC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AC1E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C1EC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AC1E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C1ECA"/>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AC1ECA"/>
    <w:rPr>
      <w:i/>
      <w:iCs/>
      <w:color w:val="404040" w:themeColor="text1" w:themeTint="BF"/>
    </w:rPr>
  </w:style>
  <w:style w:type="paragraph" w:styleId="Paragraphedeliste">
    <w:name w:val="List Paragraph"/>
    <w:basedOn w:val="Normal"/>
    <w:uiPriority w:val="34"/>
    <w:qFormat/>
    <w:rsid w:val="00AC1ECA"/>
    <w:pPr>
      <w:ind w:left="720"/>
      <w:contextualSpacing/>
    </w:pPr>
    <w:rPr>
      <w:kern w:val="2"/>
      <w14:ligatures w14:val="standardContextual"/>
    </w:rPr>
  </w:style>
  <w:style w:type="character" w:styleId="Accentuationintense">
    <w:name w:val="Intense Emphasis"/>
    <w:basedOn w:val="Policepardfaut"/>
    <w:uiPriority w:val="21"/>
    <w:qFormat/>
    <w:rsid w:val="00AC1ECA"/>
    <w:rPr>
      <w:i/>
      <w:iCs/>
      <w:color w:val="0F4761" w:themeColor="accent1" w:themeShade="BF"/>
    </w:rPr>
  </w:style>
  <w:style w:type="paragraph" w:styleId="Citationintense">
    <w:name w:val="Intense Quote"/>
    <w:basedOn w:val="Normal"/>
    <w:next w:val="Normal"/>
    <w:link w:val="CitationintenseCar"/>
    <w:uiPriority w:val="30"/>
    <w:qFormat/>
    <w:rsid w:val="00AC1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AC1ECA"/>
    <w:rPr>
      <w:i/>
      <w:iCs/>
      <w:color w:val="0F4761" w:themeColor="accent1" w:themeShade="BF"/>
    </w:rPr>
  </w:style>
  <w:style w:type="character" w:styleId="Rfrenceintense">
    <w:name w:val="Intense Reference"/>
    <w:basedOn w:val="Policepardfaut"/>
    <w:uiPriority w:val="32"/>
    <w:qFormat/>
    <w:rsid w:val="00AC1ECA"/>
    <w:rPr>
      <w:b/>
      <w:bCs/>
      <w:smallCaps/>
      <w:color w:val="0F4761" w:themeColor="accent1" w:themeShade="BF"/>
      <w:spacing w:val="5"/>
    </w:rPr>
  </w:style>
  <w:style w:type="character" w:styleId="Titredulivre">
    <w:name w:val="Book Title"/>
    <w:basedOn w:val="Policepardfaut"/>
    <w:uiPriority w:val="33"/>
    <w:qFormat/>
    <w:rsid w:val="00AC1EC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411</Words>
  <Characters>2265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Martinez</dc:creator>
  <cp:keywords/>
  <dc:description/>
  <cp:lastModifiedBy>Alain Martinez</cp:lastModifiedBy>
  <cp:revision>7</cp:revision>
  <cp:lastPrinted>2026-01-10T22:00:00Z</cp:lastPrinted>
  <dcterms:created xsi:type="dcterms:W3CDTF">2026-04-30T08:06:00Z</dcterms:created>
  <dcterms:modified xsi:type="dcterms:W3CDTF">2026-04-30T08:10:00Z</dcterms:modified>
</cp:coreProperties>
</file>